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20"/>
        <w:jc w:val="center"/>
        <w:rPr>
          <w:rFonts w:ascii="Arial" w:hAnsi="Arial"/>
          <w:b/>
          <w:sz w:val="24"/>
        </w:rPr>
      </w:pPr>
      <w:r>
        <w:rPr>
          <w:rFonts w:cs="Arial" w:ascii="Arial" w:hAnsi="Arial"/>
          <w:b/>
          <w:sz w:val="24"/>
          <w:szCs w:val="24"/>
          <w:u w:val="single"/>
        </w:rPr>
        <w:t>ANEXO V</w:t>
      </w:r>
      <w:r>
        <w:rPr>
          <w:rFonts w:cs="Arial" w:ascii="Arial" w:hAnsi="Arial"/>
          <w:b/>
          <w:sz w:val="24"/>
          <w:szCs w:val="24"/>
        </w:rPr>
        <w:t>.- HOJA DE AUTOEVALUACIÓN DE MÉRITOS.-</w:t>
      </w:r>
    </w:p>
    <w:p>
      <w:pPr>
        <w:pStyle w:val="Normal"/>
        <w:bidi w:val="0"/>
        <w:spacing w:before="0" w:after="120"/>
        <w:jc w:val="center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A. EXPERIENCIA PROFESIONAL (Máximo 1,20 puntos)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5782"/>
        <w:gridCol w:w="1832"/>
        <w:gridCol w:w="2024"/>
      </w:tblGrid>
      <w:tr>
        <w:trPr>
          <w:trHeight w:val="681" w:hRule="atLeast"/>
        </w:trPr>
        <w:tc>
          <w:tcPr>
            <w:tcW w:w="5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Nº de meses completos</w:t>
            </w:r>
          </w:p>
        </w:tc>
        <w:tc>
          <w:tcPr>
            <w:tcW w:w="20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Puntuación</w:t>
            </w:r>
          </w:p>
        </w:tc>
      </w:tr>
      <w:tr>
        <w:trPr/>
        <w:tc>
          <w:tcPr>
            <w:tcW w:w="578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Servicios prestados en las distintas Administraciones Públicas, como funcionario o personal laboral, en puesto de trabajo con la categoría de Administrativo (x 0,10 puntos).</w:t>
            </w:r>
          </w:p>
        </w:tc>
        <w:tc>
          <w:tcPr>
            <w:tcW w:w="18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center"/>
              <w:rPr/>
            </w:pPr>
            <w:r>
              <w:rPr/>
            </w:r>
          </w:p>
        </w:tc>
        <w:tc>
          <w:tcPr>
            <w:tcW w:w="20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78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PUNTUACIÓN EXPERIENCIA PROFESIONAL (Máx. 1,20 puntos)</w:t>
            </w:r>
          </w:p>
        </w:tc>
        <w:tc>
          <w:tcPr>
            <w:tcW w:w="18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20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center"/>
        <w:rPr>
          <w:rFonts w:ascii="TimesNewRomanPS-BoldMT" w:hAnsi="TimesNewRomanPS-BoldMT"/>
          <w:b/>
          <w:sz w:val="19"/>
        </w:rPr>
      </w:pPr>
      <w:r>
        <w:rPr>
          <w:rFonts w:ascii="TimesNewRomanPS-BoldMT" w:hAnsi="TimesNewRomanPS-BoldMT"/>
          <w:b/>
          <w:sz w:val="19"/>
        </w:rPr>
      </w:r>
    </w:p>
    <w:p>
      <w:pPr>
        <w:pStyle w:val="Normal"/>
        <w:bidi w:val="0"/>
        <w:jc w:val="start"/>
        <w:rPr>
          <w:rFonts w:ascii="TimesNewRomanPSMT" w:hAnsi="TimesNewRomanPSMT"/>
          <w:sz w:val="17"/>
        </w:rPr>
      </w:pPr>
      <w:r>
        <w:rPr>
          <w:rFonts w:ascii="TimesNewRomanPSMT" w:hAnsi="TimesNewRomanPSMT"/>
          <w:sz w:val="17"/>
        </w:rPr>
      </w:r>
    </w:p>
    <w:p>
      <w:pPr>
        <w:pStyle w:val="Normal"/>
        <w:bidi w:val="0"/>
        <w:jc w:val="start"/>
        <w:rPr>
          <w:rFonts w:ascii="TimesNewRomanPSMT" w:hAnsi="TimesNewRomanPSMT"/>
          <w:sz w:val="17"/>
        </w:rPr>
      </w:pPr>
      <w:r>
        <w:rPr>
          <w:rFonts w:ascii="TimesNewRomanPSMT" w:hAnsi="TimesNewRomanPSMT"/>
          <w:sz w:val="17"/>
        </w:rPr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B. TITULACIONES ACADÉMICAS (Máximo 0,40 puntos)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5779"/>
        <w:gridCol w:w="1843"/>
        <w:gridCol w:w="2016"/>
      </w:tblGrid>
      <w:tr>
        <w:trPr/>
        <w:tc>
          <w:tcPr>
            <w:tcW w:w="57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N.º Titulaciones</w:t>
            </w:r>
          </w:p>
        </w:tc>
        <w:tc>
          <w:tcPr>
            <w:tcW w:w="20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Puntuación</w:t>
            </w:r>
          </w:p>
        </w:tc>
      </w:tr>
      <w:tr>
        <w:trPr>
          <w:trHeight w:val="414" w:hRule="atLeast"/>
        </w:trPr>
        <w:tc>
          <w:tcPr>
            <w:tcW w:w="57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Titulación universitaria rama jurídica administrativa (x 0,4 puntos).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20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57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 xml:space="preserve">Titulación de Técnico Superior o similar rama jurídica administrativa </w:t>
            </w:r>
            <w:r>
              <w:rPr>
                <w:rFonts w:cs="Arial" w:ascii="Arial" w:hAnsi="Arial"/>
                <w:color w:val="000000"/>
                <w:kern w:val="0"/>
                <w:sz w:val="24"/>
                <w:szCs w:val="24"/>
              </w:rPr>
              <w:t>(x 0,2 puntos)</w:t>
            </w:r>
            <w:r>
              <w:rPr>
                <w:rFonts w:cs="Arial" w:ascii="Arial" w:hAnsi="Arial"/>
                <w:kern w:val="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20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77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PUNTUACIÓN TITULACIONES ACADÉMICAS (Máx. 0,40 puntos)</w:t>
            </w:r>
          </w:p>
        </w:tc>
        <w:tc>
          <w:tcPr>
            <w:tcW w:w="1843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2016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>
          <w:rFonts w:ascii="TimesNewRomanPSMT" w:hAnsi="TimesNewRomanPSMT"/>
          <w:sz w:val="17"/>
        </w:rPr>
      </w:pPr>
      <w:r>
        <w:rPr>
          <w:rFonts w:ascii="TimesNewRomanPSMT" w:hAnsi="TimesNewRomanPSMT"/>
          <w:sz w:val="17"/>
        </w:rPr>
      </w:r>
    </w:p>
    <w:p>
      <w:pPr>
        <w:pStyle w:val="Normal"/>
        <w:bidi w:val="0"/>
        <w:jc w:val="start"/>
        <w:rPr>
          <w:rFonts w:ascii="TimesNewRomanPSMT" w:hAnsi="TimesNewRomanPSMT"/>
          <w:sz w:val="17"/>
        </w:rPr>
      </w:pPr>
      <w:r>
        <w:rPr>
          <w:rFonts w:ascii="TimesNewRomanPSMT" w:hAnsi="TimesNewRomanPSMT"/>
          <w:sz w:val="17"/>
        </w:rPr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C. OTROS MÉRITOS (Máximo 0,40 puntos)</w:t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5782"/>
        <w:gridCol w:w="1832"/>
        <w:gridCol w:w="2024"/>
      </w:tblGrid>
      <w:tr>
        <w:trPr/>
        <w:tc>
          <w:tcPr>
            <w:tcW w:w="5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18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N.º Pruebas superadas</w:t>
            </w:r>
          </w:p>
        </w:tc>
        <w:tc>
          <w:tcPr>
            <w:tcW w:w="20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Puntuación</w:t>
            </w:r>
          </w:p>
        </w:tc>
      </w:tr>
      <w:tr>
        <w:trPr/>
        <w:tc>
          <w:tcPr>
            <w:tcW w:w="578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 xml:space="preserve">Pruebas superadas convocadas por cualquier Administración Pública con la categoría de Administrativo </w:t>
            </w:r>
            <w:r>
              <w:rPr>
                <w:rFonts w:cs="Arial" w:ascii="Arial" w:hAnsi="Arial"/>
                <w:color w:val="000000"/>
                <w:kern w:val="0"/>
                <w:sz w:val="24"/>
                <w:szCs w:val="24"/>
              </w:rPr>
              <w:t>(x 0,10 puntos).</w:t>
            </w:r>
          </w:p>
        </w:tc>
        <w:tc>
          <w:tcPr>
            <w:tcW w:w="18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20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78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OTROS MÉRITOS (Máx. 0,40 puntos)</w:t>
            </w:r>
          </w:p>
        </w:tc>
        <w:tc>
          <w:tcPr>
            <w:tcW w:w="183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  <w:tc>
          <w:tcPr>
            <w:tcW w:w="2024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24"/>
          <w:szCs w:val="24"/>
        </w:rPr>
      </w:pPr>
      <w:r>
        <w:rPr>
          <w:rFonts w:cs="Arial" w:ascii="Arial" w:hAnsi="Arial"/>
          <w:kern w:val="0"/>
          <w:sz w:val="24"/>
          <w:szCs w:val="24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firstRow="1" w:noVBand="1" w:lastRow="0" w:firstColumn="1" w:lastColumn="0" w:noHBand="0" w:val="04a0"/>
      </w:tblPr>
      <w:tblGrid>
        <w:gridCol w:w="7594"/>
        <w:gridCol w:w="2044"/>
      </w:tblGrid>
      <w:tr>
        <w:trPr/>
        <w:tc>
          <w:tcPr>
            <w:tcW w:w="75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PUNTUACIÓN TOTAL: A + B + C (Máx. 2 puntos)</w:t>
            </w:r>
          </w:p>
        </w:tc>
        <w:tc>
          <w:tcPr>
            <w:tcW w:w="20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tenidodelatabla"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mc:AlternateContent>
          <mc:Choice Requires="wps">
            <w:drawing>
              <wp:anchor behindDoc="0" distT="635" distB="635" distL="635" distR="635" simplePos="0" locked="0" layoutInCell="1" allowOverlap="1" relativeHeight="2">
                <wp:simplePos x="0" y="0"/>
                <wp:positionH relativeFrom="column">
                  <wp:posOffset>5762625</wp:posOffset>
                </wp:positionH>
                <wp:positionV relativeFrom="paragraph">
                  <wp:posOffset>73025</wp:posOffset>
                </wp:positionV>
                <wp:extent cx="365125" cy="297815"/>
                <wp:effectExtent l="1270" t="1270" r="0" b="0"/>
                <wp:wrapNone/>
                <wp:docPr id="1" name="Marco de text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040" cy="29772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Marco de texto 1" path="m0,0l-2147483645,0l-2147483645,-2147483646l0,-2147483646xe" stroked="t" o:allowincell="f" style="position:absolute;margin-left:453.75pt;margin-top:5.75pt;width:28.7pt;height:23.4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Normal"/>
        <w:bidi w:val="0"/>
        <w:jc w:val="start"/>
        <w:rPr/>
      </w:pPr>
      <w:r>
        <w:rPr>
          <w:rFonts w:cs="Arial" w:ascii="Arial" w:hAnsi="Arial"/>
          <w:b/>
          <w:bCs/>
          <w:kern w:val="0"/>
          <w:sz w:val="24"/>
          <w:szCs w:val="24"/>
        </w:rPr>
        <w:t xml:space="preserve">Declaro que </w:t>
      </w:r>
      <w:r>
        <w:rPr>
          <w:rFonts w:cs="Arial" w:ascii="Arial" w:hAnsi="Arial"/>
          <w:b/>
          <w:bCs/>
          <w:kern w:val="0"/>
          <w:sz w:val="24"/>
          <w:szCs w:val="24"/>
          <w:u w:val="single"/>
        </w:rPr>
        <w:t>NO ostento méritos</w:t>
      </w:r>
      <w:r>
        <w:rPr>
          <w:rFonts w:cs="Arial" w:ascii="Arial" w:hAnsi="Arial"/>
          <w:b/>
          <w:bCs/>
          <w:kern w:val="0"/>
          <w:sz w:val="24"/>
          <w:szCs w:val="24"/>
        </w:rPr>
        <w:t xml:space="preserve"> que aportar en este proceso</w:t>
      </w:r>
      <w:r>
        <w:rPr>
          <w:sz w:val="28"/>
          <w:szCs w:val="28"/>
        </w:rPr>
        <w:t>__________</w:t>
      </w:r>
      <w:r>
        <w:rPr>
          <w:sz w:val="28"/>
          <w:szCs w:val="28"/>
        </w:rPr>
        <w:t>_____</w:t>
      </w:r>
    </w:p>
    <w:p>
      <w:pPr>
        <w:pStyle w:val="Normal"/>
        <w:bidi w:val="0"/>
        <w:jc w:val="start"/>
        <w:rPr>
          <w:rFonts w:ascii="TimesNewRomanPSMT" w:hAnsi="TimesNewRomanPSMT"/>
          <w:sz w:val="16"/>
          <w:szCs w:val="16"/>
        </w:rPr>
      </w:pPr>
      <w:r>
        <w:rPr>
          <w:rFonts w:ascii="TimesNewRomanPSMT" w:hAnsi="TimesNewRomanPSMT"/>
          <w:sz w:val="16"/>
          <w:szCs w:val="16"/>
        </w:rPr>
      </w:r>
    </w:p>
    <w:p>
      <w:pPr>
        <w:pStyle w:val="Normal"/>
        <w:bidi w:val="0"/>
        <w:jc w:val="start"/>
        <w:rPr>
          <w:rFonts w:ascii="TimesNewRomanPSMT" w:hAnsi="TimesNewRomanPSMT"/>
          <w:sz w:val="16"/>
          <w:szCs w:val="16"/>
        </w:rPr>
      </w:pPr>
      <w:r>
        <w:rPr>
          <w:rFonts w:ascii="TimesNewRomanPSMT" w:hAnsi="TimesNewRomanPSMT"/>
          <w:sz w:val="16"/>
          <w:szCs w:val="16"/>
        </w:rPr>
      </w:r>
    </w:p>
    <w:p>
      <w:pPr>
        <w:pStyle w:val="Normal"/>
        <w:bidi w:val="0"/>
        <w:jc w:val="start"/>
        <w:rPr>
          <w:rFonts w:ascii="TimesNewRomanPSMT" w:hAnsi="TimesNewRomanPSMT"/>
          <w:sz w:val="16"/>
          <w:szCs w:val="16"/>
        </w:rPr>
      </w:pPr>
      <w:r>
        <w:rPr>
          <w:rFonts w:ascii="TimesNewRomanPSMT" w:hAnsi="TimesNewRomanPSMT"/>
          <w:sz w:val="16"/>
          <w:szCs w:val="16"/>
        </w:rPr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8"/>
          <w:szCs w:val="18"/>
        </w:rPr>
      </w:pPr>
      <w:r>
        <w:rPr>
          <w:rFonts w:cs="Arial" w:ascii="Arial" w:hAnsi="Arial"/>
          <w:kern w:val="0"/>
          <w:sz w:val="18"/>
          <w:szCs w:val="18"/>
        </w:rPr>
        <w:t>ACREDITACIÓN.-</w:t>
      </w:r>
    </w:p>
    <w:p>
      <w:pPr>
        <w:pStyle w:val="Normal"/>
        <w:widowControl/>
        <w:bidi w:val="0"/>
        <w:jc w:val="both"/>
        <w:rPr>
          <w:sz w:val="18"/>
          <w:szCs w:val="18"/>
        </w:rPr>
      </w:pPr>
      <w:r>
        <w:rPr>
          <w:rFonts w:cs="Arial" w:ascii="Arial" w:hAnsi="Arial"/>
          <w:kern w:val="0"/>
          <w:sz w:val="18"/>
          <w:szCs w:val="18"/>
        </w:rPr>
        <w:t xml:space="preserve">1. Junto con la presente Hoja de Autoevaluación de Méritos </w:t>
      </w:r>
      <w:r>
        <w:rPr>
          <w:rFonts w:cs="Arial" w:ascii="Arial" w:hAnsi="Arial"/>
          <w:b/>
          <w:bCs/>
          <w:kern w:val="0"/>
          <w:sz w:val="18"/>
          <w:szCs w:val="18"/>
          <w:u w:val="single"/>
        </w:rPr>
        <w:t>deberá aportarse la documentación acreditativa.</w:t>
      </w:r>
    </w:p>
    <w:p>
      <w:pPr>
        <w:pStyle w:val="Normal"/>
        <w:widowControl/>
        <w:bidi w:val="0"/>
        <w:jc w:val="both"/>
        <w:rPr>
          <w:sz w:val="18"/>
          <w:szCs w:val="18"/>
        </w:rPr>
      </w:pPr>
      <w:r>
        <w:rPr>
          <w:rFonts w:cs="Arial" w:ascii="Arial" w:hAnsi="Arial"/>
          <w:b/>
          <w:kern w:val="0"/>
          <w:sz w:val="18"/>
          <w:szCs w:val="18"/>
        </w:rPr>
        <w:t xml:space="preserve">2. </w:t>
      </w:r>
      <w:r>
        <w:rPr>
          <w:rFonts w:cs="Arial" w:ascii="Arial" w:hAnsi="Arial"/>
          <w:b/>
          <w:bCs/>
          <w:kern w:val="0"/>
          <w:sz w:val="18"/>
          <w:szCs w:val="18"/>
          <w:u w:val="single"/>
        </w:rPr>
        <w:t>La puntuación objeto de autoevaluación no vincula, en modo alguno, al Órgano de Selección,</w:t>
      </w:r>
      <w:r>
        <w:rPr>
          <w:rFonts w:cs="Arial" w:ascii="Arial" w:hAnsi="Arial"/>
          <w:b/>
          <w:kern w:val="0"/>
          <w:sz w:val="18"/>
          <w:szCs w:val="18"/>
        </w:rPr>
        <w:t xml:space="preserve"> </w:t>
      </w:r>
      <w:r>
        <w:rPr>
          <w:rFonts w:cs="Arial" w:ascii="Arial" w:hAnsi="Arial"/>
          <w:kern w:val="0"/>
          <w:sz w:val="18"/>
          <w:szCs w:val="18"/>
        </w:rPr>
        <w:t>que podrá verificar su adecuación y estimar una puntuación distinta de forma motivada, conforme a lo establecido en las Bases Específicas reguladoras, según los méritos acreditados.</w:t>
      </w:r>
    </w:p>
    <w:p>
      <w:pPr>
        <w:pStyle w:val="Normal"/>
        <w:bidi w:val="0"/>
        <w:jc w:val="start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bidi w:val="0"/>
        <w:jc w:val="start"/>
        <w:rPr>
          <w:rFonts w:ascii="TimesNewRomanPS-BoldMT" w:hAnsi="TimesNewRomanPS-BoldMT"/>
          <w:b/>
          <w:sz w:val="19"/>
        </w:rPr>
      </w:pPr>
      <w:r>
        <w:rPr>
          <w:rFonts w:ascii="TimesNewRomanPS-BoldMT" w:hAnsi="TimesNewRomanPS-BoldMT"/>
          <w:b/>
          <w:sz w:val="19"/>
        </w:rPr>
      </w:r>
    </w:p>
    <w:p>
      <w:pPr>
        <w:pStyle w:val="Normal"/>
        <w:bidi w:val="0"/>
        <w:jc w:val="start"/>
        <w:rPr>
          <w:rFonts w:ascii="TimesNewRomanPSMT" w:hAnsi="TimesNewRomanPSMT"/>
          <w:sz w:val="13"/>
        </w:rPr>
      </w:pPr>
      <w:r>
        <w:rPr>
          <w:rFonts w:ascii="TimesNewRomanPSMT" w:hAnsi="TimesNewRomanPSMT"/>
          <w:sz w:val="13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NewRomanPS-BoldMT">
    <w:charset w:val="00" w:characterSet="windows-1252"/>
    <w:family w:val="roman"/>
    <w:pitch w:val="variable"/>
  </w:font>
  <w:font w:name="TimesNewRomanPSM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ontenidodelatabla">
    <w:name w:val="Contenido de la tabla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LibreOffice/25.2.7.2$Windows_X86_64 LibreOffice_project/5cbfd1ab6520636bb5f7b99185aa69bd7456825d</Application>
  <AppVersion>15.0000</AppVersion>
  <Pages>1</Pages>
  <Words>193</Words>
  <Characters>1204</Characters>
  <CharactersWithSpaces>1375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2026-01-20T12:40:16Z</dcterms:created>
  <dc:creator/>
  <dc:description/>
  <dc:language>es-ES</dc:language>
  <cp:lastModifiedBy/>
  <dcterms:modified xsi:type="dcterms:W3CDTF">2026-01-20T12:41:43Z</dcterms:modified>
  <cp:revision>1</cp:revision>
  <dc:subject/>
  <dc:title/>
</cp:coreProperties>
</file>